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E7B-S112-2C-840-360D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LED+LENS™ Optik, Polycarbonat (PC) Linse und Cup, breit strahlend Lichtverteilung.</w:t>
      </w:r>
    </w:p>
    <w:p>
      <w:pPr>
        <w:numPr>
          <w:ilvl w:val="0"/>
          <w:numId w:val="3"/>
        </w:numPr>
      </w:pPr>
      <w:r>
        <w:rPr/>
        <w:t xml:space="preserve">Geeignet für den Einsatz in Sporthallen (ballwurfsicher nach DIN 18032-3 / DIN 57710-13).</w:t>
      </w:r>
    </w:p>
    <w:p>
      <w:pPr>
        <w:numPr>
          <w:ilvl w:val="0"/>
          <w:numId w:val="3"/>
        </w:numPr>
      </w:pPr>
      <w:r>
        <w:rPr/>
        <w:t xml:space="preserve">Abmessungen: 3000 mm x 90 mm x 65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36000 lm, Spezifischer Lichtstrom: 157 lm/W.</w:t>
      </w:r>
    </w:p>
    <w:p>
      <w:pPr>
        <w:numPr>
          <w:ilvl w:val="0"/>
          <w:numId w:val="3"/>
        </w:numPr>
      </w:pPr>
      <w:r>
        <w:rPr/>
        <w:t xml:space="preserve">Anschlussleistung: 230.0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Profil aus extrudiertem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43E30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2024-01-11T12:28:40+01:00</dcterms:created>
  <dcterms:modified xsi:type="dcterms:W3CDTF">2024-01-11T12:28:40+01:00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