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E7B-S704-2C-840-100D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com LED+LENTE: conforto visual ideal para tetos altos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distribuição luminosa.</w:t>
      </w:r>
    </w:p>
    <w:p>
      <w:pPr>
        <w:numPr>
          <w:ilvl w:val="0"/>
          <w:numId w:val="3"/>
        </w:numPr>
      </w:pPr>
      <w:r>
        <w:rPr/>
        <w:t xml:space="preserve">Adequado para utilização em salas de desporto (à prova de bola em conformidade com DIN 18032-3 / DIN 57710-13).</w:t>
      </w:r>
    </w:p>
    <w:p>
      <w:pPr>
        <w:numPr>
          <w:ilvl w:val="0"/>
          <w:numId w:val="3"/>
        </w:numPr>
      </w:pPr>
      <w:r>
        <w:rPr/>
        <w:t xml:space="preserve">Dimensões: 1000 mm x 90 mm x 65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9500 lm, Fluxo luminoso específico: 158 lm/W.</w:t>
      </w:r>
    </w:p>
    <w:p>
      <w:pPr>
        <w:numPr>
          <w:ilvl w:val="0"/>
          <w:numId w:val="3"/>
        </w:numPr>
      </w:pPr>
      <w:r>
        <w:rPr/>
        <w:t xml:space="preserve">Potência: 60.0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Perfil em alumínio extrudido base, RAL7035-cinza claro.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IK08.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C35BA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2024-01-11T12:25:47+01:00</dcterms:created>
  <dcterms:modified xsi:type="dcterms:W3CDTF">2024-01-11T12:25:47+01:00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