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2450 lm, Luminous efficacy: 123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1F05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