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=====001=====</w:t>
      </w:r>
    </w:p>
    <w:p/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.</w:t>
      </w:r>
    </w:p>
    <w:p>
      <w:pPr>
        <w:numPr>
          <w:ilvl w:val="0"/>
          <w:numId w:val="3"/>
        </w:numPr>
      </w:pPr>
      <w:r>
        <w:rPr/>
        <w:t xml:space="preserve">isoleringsklass: class 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0% av sin initiala ljusflöde.</w:t>
      </w:r>
    </w:p>
    <w:p>
      <w:pPr>
        <w:numPr>
          <w:ilvl w:val="0"/>
          <w:numId w:val="3"/>
        </w:numPr>
      </w:pPr>
      <w:r>
        <w:rPr/>
        <w:t xml:space="preserve">Färgtemperatur: , Färgåtergivning ra: .</w:t>
      </w:r>
    </w:p>
    <w:p>
      <w:pPr>
        <w:numPr>
          <w:ilvl w:val="0"/>
          <w:numId w:val="3"/>
        </w:numPr>
      </w:pPr>
      <w:r>
        <w:rPr/>
        <w:t xml:space="preserve">Färgavvikelse tolerans: 3 SDCM.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44BB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2024-06-12T16:06:00+02:00</dcterms:created>
  <dcterms:modified xsi:type="dcterms:W3CDTF">2024-06-12T16:06:00+02:00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