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1050 lm, Luminous efficacy: 105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E32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