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D2C-S300-13-830-035D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 downlight med aluminiumreflektor.</w:t>
      </w:r>
    </w:p>
    <w:p>
      <w:pPr>
        <w:numPr>
          <w:ilvl w:val="0"/>
          <w:numId w:val="3"/>
        </w:numPr>
      </w:pPr>
      <w:r>
        <w:rPr/>
        <w:t xml:space="preserve">reflektor optik, aluminium, spegel med diamantfacetter,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i aluminium, andra RAL-kulörer möjliga på förfrågan.</w:t>
      </w:r>
    </w:p>
    <w:p>
      <w:pPr>
        <w:numPr>
          <w:ilvl w:val="0"/>
          <w:numId w:val="3"/>
        </w:numPr>
      </w:pPr>
      <w:r>
        <w:rPr/>
        <w:t xml:space="preserve">Dimensioner: Ø 200 mm x 212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Reflektor skärmar av ljuskällan och förhindrar därigenom bländning, Bred ljusdistribution.</w:t>
      </w:r>
    </w:p>
    <w:p>
      <w:pPr>
        <w:numPr>
          <w:ilvl w:val="0"/>
          <w:numId w:val="3"/>
        </w:numPr>
      </w:pPr>
      <w:r>
        <w:rPr/>
        <w:t xml:space="preserve">Ljusflöde: 3500 lm, Specifikt ljusutbyte: 130 lm/W.</w:t>
      </w:r>
    </w:p>
    <w:p>
      <w:pPr>
        <w:numPr>
          <w:ilvl w:val="0"/>
          <w:numId w:val="3"/>
        </w:numPr>
      </w:pPr>
      <w:r>
        <w:rPr/>
        <w:t xml:space="preserve">Energiförbrukning: 27.0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0E94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2025-03-11T11:06:43+01:00</dcterms:created>
  <dcterms:modified xsi:type="dcterms:W3CDTF">2025-03-11T11:06:43+01:00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