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D42R1/LEDN3540D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con tecnología LED+LENS.</w:t>
      </w:r>
    </w:p>
    <w:p>
      <w:pPr>
        <w:numPr>
          <w:ilvl w:val="0"/>
          <w:numId w:val="3"/>
        </w:numPr>
      </w:pPr>
      <w:r>
        <w:rPr/>
        <w:t xml:space="preserve">LED+LENS™ óptica, lente de policarbonato (PC), extensiva distribución luminosa.</w:t>
      </w:r>
    </w:p>
    <w:p>
      <w:pPr>
        <w:numPr>
          <w:ilvl w:val="0"/>
          <w:numId w:val="3"/>
        </w:numPr>
      </w:pPr>
      <w:r>
        <w:rPr/>
        <w:t xml:space="preserve">Aro blanco (RAL 9003) e interior negro (RAL 9005); otros colores disponibles bajo pedido.</w:t>
      </w:r>
    </w:p>
    <w:p>
      <w:pPr>
        <w:numPr>
          <w:ilvl w:val="0"/>
          <w:numId w:val="3"/>
        </w:numPr>
      </w:pPr>
      <w:r>
        <w:rPr/>
        <w:t xml:space="preserve">Dimensiones: Ø 250 mm x 71 mm.</w:t>
      </w:r>
    </w:p>
    <w:p>
      <w:pPr>
        <w:numPr>
          <w:ilvl w:val="0"/>
          <w:numId w:val="3"/>
        </w:numPr>
      </w:pPr>
      <w:r>
        <w:rPr/>
        <w:t xml:space="preserve">Techo cortado: Ø 230 mm.</w:t>
      </w:r>
    </w:p>
    <w:p>
      <w:pPr>
        <w:numPr>
          <w:ilvl w:val="0"/>
          <w:numId w:val="3"/>
        </w:numPr>
      </w:pPr>
      <w:r>
        <w:rPr/>
        <w:t xml:space="preserve">LED + LENS™, una combinación de LED de alta potencia y lentes individuales con una estructura de superficie patentada. Las lentes están empotradas en pequeñas cápsulas para una experiencia de luz confortable.</w:t>
      </w:r>
    </w:p>
    <w:p>
      <w:pPr>
        <w:numPr>
          <w:ilvl w:val="0"/>
          <w:numId w:val="3"/>
        </w:numPr>
      </w:pPr>
      <w:r>
        <w:rPr/>
        <w:t xml:space="preserve">Flujo luminoso: 4450 lm, Flujo luminoso específico: 127 lm/W.</w:t>
      </w:r>
    </w:p>
    <w:p>
      <w:pPr>
        <w:numPr>
          <w:ilvl w:val="0"/>
          <w:numId w:val="3"/>
        </w:numPr>
      </w:pPr>
      <w:r>
        <w:rPr/>
        <w:t xml:space="preserve">Consumo de energía: 35.0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LED+LENS™ con UGR &lt;= 22 conforme a la norma EN 12464-1 para demanda visual y de concentración moderadas.</w:t>
      </w:r>
    </w:p>
    <w:p>
      <w:pPr>
        <w:numPr>
          <w:ilvl w:val="0"/>
          <w:numId w:val="3"/>
        </w:numPr>
      </w:pPr>
      <w:r>
        <w:rPr/>
        <w:t xml:space="preserve">Seguridad fotobiológic EN 62471: RISK GROUP 1 UNLIMITED.</w:t>
      </w:r>
    </w:p>
    <w:p>
      <w:pPr>
        <w:numPr>
          <w:ilvl w:val="0"/>
          <w:numId w:val="3"/>
        </w:numPr>
      </w:pPr>
      <w:r>
        <w:rPr/>
        <w:t xml:space="preserve">Aluminio lacado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E7E20A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2023-06-28T14:58:58+02:00</dcterms:created>
  <dcterms:modified xsi:type="dcterms:W3CDTF">2023-06-28T14:58:58+02:00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