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met LED+LENS-technologie.</w:t>
      </w:r>
    </w:p>
    <w:p>
      <w:pPr>
        <w:numPr>
          <w:ilvl w:val="0"/>
          <w:numId w:val="3"/>
        </w:numPr>
      </w:pPr>
      <w:r>
        <w:rPr/>
        <w:t xml:space="preserve">LED+LENS™ optiek, polycarbonaat (PC) lens,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200 mm x 70 mm.</w:t>
      </w:r>
    </w:p>
    <w:p>
      <w:pPr>
        <w:numPr>
          <w:ilvl w:val="0"/>
          <w:numId w:val="3"/>
        </w:numPr>
      </w:pPr>
      <w:r>
        <w:rPr/>
        <w:t xml:space="preserve">individueel rond Plafond uitsparing: Ø 180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18.0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8B1E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2025-03-11T11:07:22+01:00</dcterms:created>
  <dcterms:modified xsi:type="dcterms:W3CDTF">2025-03-11T11:07:22+01:00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