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D7R3RBW/N1CHS</w:t>
      </w:r>
    </w:p>
    <w:p/>
    <w:p>
      <w:pPr/>
      <w:r>
        <w:pict>
          <v:shape type="#_x0000_t75" style="width:250pt; height:156.51041666667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Linjär downligt med runda kanter, svart armaturhus.</w:t>
      </w:r>
    </w:p>
    <w:p>
      <w:pPr>
        <w:numPr>
          <w:ilvl w:val="0"/>
          <w:numId w:val="3"/>
        </w:numPr>
      </w:pPr>
      <w:r>
        <w:rPr/>
        <w:t xml:space="preserve">LED+LENS™ optik, vita cups, polykarbonat, medelbredstrålande ljusfördelning.</w:t>
      </w:r>
    </w:p>
    <w:p>
      <w:pPr>
        <w:numPr>
          <w:ilvl w:val="0"/>
          <w:numId w:val="3"/>
        </w:numPr>
      </w:pPr>
      <w:r>
        <w:rPr/>
        <w:t xml:space="preserve">3 linser försänkta I runda kupor.</w:t>
      </w:r>
    </w:p>
    <w:p>
      <w:pPr>
        <w:numPr>
          <w:ilvl w:val="0"/>
          <w:numId w:val="3"/>
        </w:numPr>
      </w:pPr>
      <w:r>
        <w:rPr/>
        <w:t xml:space="preserve">Dimensioner: 235 mm x 95 mm x 40 mm.</w:t>
      </w:r>
    </w:p>
    <w:p>
      <w:pPr>
        <w:numPr>
          <w:ilvl w:val="0"/>
          <w:numId w:val="3"/>
        </w:numPr>
      </w:pPr>
      <w:r>
        <w:rPr/>
        <w:t xml:space="preserve">LED+LENS™ en kombination av högeffektsdioder och individuella linser med en pattenterad ytstruktur. Linserna är försänkta i små koppar för en komfortabel ljusupplevelse.</w:t>
      </w:r>
    </w:p>
    <w:p>
      <w:pPr>
        <w:numPr>
          <w:ilvl w:val="0"/>
          <w:numId w:val="3"/>
        </w:numPr>
      </w:pPr>
      <w:r>
        <w:rPr/>
        <w:t xml:space="preserve">Ljusflöde: 1100 lm, Specifikt ljusutbyte: 96 lm/W.</w:t>
      </w:r>
    </w:p>
    <w:p>
      <w:pPr>
        <w:numPr>
          <w:ilvl w:val="0"/>
          <w:numId w:val="3"/>
        </w:numPr>
      </w:pPr>
      <w:r>
        <w:rPr/>
        <w:t xml:space="preserve">Energiförbrukning: 11.5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94% av sin initiala ljusflöde.</w:t>
      </w:r>
    </w:p>
    <w:p>
      <w:pPr>
        <w:numPr>
          <w:ilvl w:val="0"/>
          <w:numId w:val="3"/>
        </w:numPr>
      </w:pPr>
      <w:r>
        <w:rPr/>
        <w:t xml:space="preserve">Färgtemperatur: 4000 K, Färgåtergivning ra: 80.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LED+LENS™ för bländningsfri ljusdistribution med UGR &lt;= 19 och luminanser vid @ 65° 3000 Cd/m² cd/m² enligt SS-EN 12464-1 för höga visuella krav.</w:t>
      </w:r>
    </w:p>
    <w:p>
      <w:pPr>
        <w:numPr>
          <w:ilvl w:val="0"/>
          <w:numId w:val="3"/>
        </w:numPr>
      </w:pPr>
      <w:r>
        <w:rPr/>
        <w:t xml:space="preserve">Fotobiologisk säkerhet IEC/TR 62778: RG1.</w:t>
      </w:r>
    </w:p>
    <w:p>
      <w:pPr>
        <w:numPr>
          <w:ilvl w:val="0"/>
          <w:numId w:val="3"/>
        </w:numPr>
      </w:pPr>
      <w:r>
        <w:rPr/>
        <w:t xml:space="preserve">RAL9005 - svart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Glödtrådstest: 850°C.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BB5F164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2024-02-27T14:47:48+01:00</dcterms:created>
  <dcterms:modified xsi:type="dcterms:W3CDTF">2024-02-27T14:47:48+01:00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