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ATEX industrial à prova de pó e água</w:t>
      </w:r>
    </w:p>
    <w:p>
      <w:pPr>
        <w:numPr>
          <w:ilvl w:val="0"/>
          <w:numId w:val="3"/>
        </w:numPr>
      </w:pPr>
      <w:r>
        <w:rPr/>
        <w:t xml:space="preserve">lente linear optics,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Para uso em ambientes ATEX, zona 2, zona 21, zona 22 (2014/34 /UE).</w:t>
      </w:r>
    </w:p>
    <w:p>
      <w:pPr>
        <w:numPr>
          <w:ilvl w:val="0"/>
          <w:numId w:val="3"/>
        </w:numPr>
      </w:pPr>
      <w:r>
        <w:rPr/>
        <w:t xml:space="preserve">Dimensões: 620 mm x 80 mm x 135 mm.</w:t>
      </w:r>
    </w:p>
    <w:p>
      <w:pPr>
        <w:numPr>
          <w:ilvl w:val="0"/>
          <w:numId w:val="3"/>
        </w:numPr>
      </w:pPr>
      <w:r>
        <w:rPr/>
        <w:t xml:space="preserve">Fluxo luminoso: 3300 lm, Fluxo luminoso específico: 122 lm/W.</w:t>
      </w:r>
    </w:p>
    <w:p>
      <w:pPr>
        <w:numPr>
          <w:ilvl w:val="0"/>
          <w:numId w:val="3"/>
        </w:numPr>
      </w:pPr>
      <w:r>
        <w:rPr/>
        <w:t xml:space="preserve">Potência: 27.0 W, não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RAL7035 - cinzento.</w:t>
      </w:r>
    </w:p>
    <w:p>
      <w:pPr>
        <w:numPr>
          <w:ilvl w:val="0"/>
          <w:numId w:val="3"/>
        </w:numPr>
      </w:pPr>
      <w:r>
        <w:rPr/>
        <w:t xml:space="preserve">Grau de protecção IP: IP66.</w:t>
      </w:r>
    </w:p>
    <w:p>
      <w:pPr>
        <w:numPr>
          <w:ilvl w:val="0"/>
          <w:numId w:val="3"/>
        </w:numPr>
      </w:pPr>
      <w:r>
        <w:rPr/>
        <w:t xml:space="preserve">IP a partir de baixo: IP69K.</w:t>
      </w:r>
    </w:p>
    <w:p>
      <w:pPr>
        <w:numPr>
          <w:ilvl w:val="0"/>
          <w:numId w:val="3"/>
        </w:numPr>
      </w:pPr>
      <w:r>
        <w:rPr/>
        <w:t xml:space="preserve">Fonte de luz não substituível.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Classificação ATEX: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ATEX,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2B3C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2025-03-11T14:14:49+01:00</dcterms:created>
  <dcterms:modified xsi:type="dcterms:W3CDTF">2025-03-11T14:14:49+01:00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