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E21/LED4N060S3-ATEX1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Industrieel stof- en waterdicht ATEX armatuur</w:t>
      </w:r>
    </w:p>
    <w:p>
      <w:pPr>
        <w:numPr>
          <w:ilvl w:val="0"/>
          <w:numId w:val="3"/>
        </w:numPr>
      </w:pPr>
      <w:r>
        <w:rPr/>
        <w:t xml:space="preserve">lineaire lens optiek, polycarbonaat (PC), middelbreedstralend lichtverdeling.</w:t>
      </w:r>
    </w:p>
    <w:p>
      <w:pPr>
        <w:numPr>
          <w:ilvl w:val="0"/>
          <w:numId w:val="3"/>
        </w:numPr>
      </w:pPr>
      <w:r>
        <w:rPr/>
        <w:t xml:space="preserve">Voor gebruik in diverse ATEX-omgevingen, zone 2, zone 21, zone 22 (2014/34/EU).</w:t>
      </w:r>
    </w:p>
    <w:p>
      <w:pPr>
        <w:numPr>
          <w:ilvl w:val="0"/>
          <w:numId w:val="3"/>
        </w:numPr>
      </w:pPr>
      <w:r>
        <w:rPr/>
        <w:t xml:space="preserve">Afmetingen: 1120 mm x 80 mm x 135 mm.</w:t>
      </w:r>
    </w:p>
    <w:p>
      <w:pPr>
        <w:numPr>
          <w:ilvl w:val="0"/>
          <w:numId w:val="3"/>
        </w:numPr>
      </w:pPr>
      <w:r>
        <w:rPr/>
        <w:t xml:space="preserve">Lichtstroom: 6650 lm, Specifieke lichtstroom: 130 lm/W.</w:t>
      </w:r>
    </w:p>
    <w:p>
      <w:pPr>
        <w:numPr>
          <w:ilvl w:val="0"/>
          <w:numId w:val="3"/>
        </w:numPr>
      </w:pPr>
      <w:r>
        <w:rPr/>
        <w:t xml:space="preserve">Opgenomen vermogen: 51.0 W, niet-dimbaar.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96%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Gelakt aluminium behuizing, RAL7035 - lichtgrijs.</w:t>
      </w:r>
    </w:p>
    <w:p>
      <w:pPr>
        <w:numPr>
          <w:ilvl w:val="0"/>
          <w:numId w:val="3"/>
        </w:numPr>
      </w:pPr>
      <w:r>
        <w:rPr/>
        <w:t xml:space="preserve">IP-graad: IP66.</w:t>
      </w:r>
    </w:p>
    <w:p>
      <w:pPr>
        <w:numPr>
          <w:ilvl w:val="0"/>
          <w:numId w:val="3"/>
        </w:numPr>
      </w:pPr>
      <w:r>
        <w:rPr/>
        <w:t xml:space="preserve">IP langs onderzijde: IP69K.</w:t>
      </w:r>
    </w:p>
    <w:p>
      <w:pPr>
        <w:numPr>
          <w:ilvl w:val="0"/>
          <w:numId w:val="3"/>
        </w:numPr>
      </w:pPr>
      <w:r>
        <w:rPr/>
        <w:t xml:space="preserve">ATEX classificatie: II 2D Ex tb IIIC T80°C Db, II 3G Ex ec IIC T4 Gc.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ATEX,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5C1A81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2024-04-23T15:43:55+02:00</dcterms:created>
  <dcterms:modified xsi:type="dcterms:W3CDTF">2024-04-23T15:43:55+02:00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