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Flujo luminoso: 8300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4BA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