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1370 mm x 80 mm x 135 mm.</w:t>
      </w:r>
    </w:p>
    <w:p>
      <w:pPr>
        <w:numPr>
          <w:ilvl w:val="0"/>
          <w:numId w:val="3"/>
        </w:numPr>
      </w:pPr>
      <w:r>
        <w:rPr/>
        <w:t xml:space="preserve">Lichtstroom: 8300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63.0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27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