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E2A-S104-4P-840-065S</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151 lm/W.</w:t>
      </w:r>
    </w:p>
    <w:p>
      <w:pPr>
        <w:numPr>
          <w:ilvl w:val="0"/>
          <w:numId w:val="3"/>
        </w:numPr>
      </w:pPr>
      <w:r>
        <w:rPr/>
        <w:t xml:space="preserve">Power: 43.0 W, not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6BB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2025-03-17T08:30:26+01:00</dcterms:created>
  <dcterms:modified xsi:type="dcterms:W3CDTF">2025-03-17T08:30:26+01:00</dcterms:modified>
</cp:coreProperties>
</file>

<file path=docProps/custom.xml><?xml version="1.0" encoding="utf-8"?>
<Properties xmlns="http://schemas.openxmlformats.org/officeDocument/2006/custom-properties" xmlns:vt="http://schemas.openxmlformats.org/officeDocument/2006/docPropsVTypes"/>
</file>