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E2A-S105-4Q-840-085D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resistente al agua y al polvo,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lente lineal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Para uso en entornos exigentes. Para uso en entornos corrosivos (categoría C1 a C4 según EN ISO 12944) con soportes de montaje pulidos y revestidos electroquímicamente. Testado conforme test de corrosión. EN 60068-2 para gases corrosivos.</w:t>
      </w:r>
    </w:p>
    <w:p>
      <w:pPr>
        <w:numPr>
          <w:ilvl w:val="0"/>
          <w:numId w:val="3"/>
        </w:numPr>
      </w:pPr>
      <w:r>
        <w:rPr/>
        <w:t xml:space="preserve">Dimensiones: 1370 mm x 80 mm x 135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8500 lm, Flujo luminoso específico: 135 lm/W.</w:t>
      </w:r>
    </w:p>
    <w:p>
      <w:pPr>
        <w:numPr>
          <w:ilvl w:val="0"/>
          <w:numId w:val="3"/>
        </w:numPr>
      </w:pPr>
      <w:r>
        <w:rPr/>
        <w:t xml:space="preserve">Consumo de energía: 63.0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BFD3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2025-03-17T08:31:09+01:00</dcterms:created>
  <dcterms:modified xsi:type="dcterms:W3CDTF">2025-03-17T08:31:09+01:00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