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E2A-S106-2P-840-100D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acrylaat (PMMA), breedstralend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1620 mm x 80 mm x 135 mm.</w:t>
      </w:r>
    </w:p>
    <w:p>
      <w:pPr>
        <w:numPr>
          <w:ilvl w:val="0"/>
          <w:numId w:val="3"/>
        </w:numPr>
      </w:pPr>
      <w:r>
        <w:rPr/>
        <w:t xml:space="preserve">individueel langwerpig</w:t>
      </w:r>
    </w:p>
    <w:p>
      <w:pPr>
        <w:numPr>
          <w:ilvl w:val="0"/>
          <w:numId w:val="3"/>
        </w:numPr>
      </w:pPr>
      <w:r>
        <w:rPr/>
        <w:t xml:space="preserve">Lichtstroom: 10000 lm, Specifieke lichtstroom: 156 lm/W.</w:t>
      </w:r>
    </w:p>
    <w:p>
      <w:pPr>
        <w:numPr>
          <w:ilvl w:val="0"/>
          <w:numId w:val="3"/>
        </w:numPr>
      </w:pPr>
      <w:r>
        <w:rPr/>
        <w:t xml:space="preserve">Opgenomen vermogen: 64.0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IK06.</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A1DE9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2025-05-07T08:47:22+02:00</dcterms:created>
  <dcterms:modified xsi:type="dcterms:W3CDTF">2025-05-07T08:47:22+02:00</dcterms:modified>
</cp:coreProperties>
</file>

<file path=docProps/custom.xml><?xml version="1.0" encoding="utf-8"?>
<Properties xmlns="http://schemas.openxmlformats.org/officeDocument/2006/custom-properties" xmlns:vt="http://schemas.openxmlformats.org/officeDocument/2006/docPropsVTypes"/>
</file>