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E2A-S106-4P-840-100D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stof- en waterdicht armatuur, met overspanningsbeveiliging (LN/PE) 2kV/4kV.</w:t>
      </w:r>
    </w:p>
    <w:p>
      <w:pPr>
        <w:numPr>
          <w:ilvl w:val="0"/>
          <w:numId w:val="3"/>
        </w:numPr>
      </w:pPr>
      <w:r>
        <w:rPr/>
        <w:t xml:space="preserve">lineaire lens optiek, acrylaat (PMMA), asymmetrisch lichtverdeling.</w:t>
      </w:r>
    </w:p>
    <w:p>
      <w:pPr>
        <w:numPr>
          <w:ilvl w:val="0"/>
          <w:numId w:val="3"/>
        </w:numPr>
      </w:pPr>
      <w:r>
        <w:rPr/>
        <w:t xml:space="preserve">Voor veeleisende omgevingen. Geschikt voor gebruik in corrrosieve omgevingen (categorie C1 tot C4 volgens EN ISO 12944) met aanvullend bewerkte beugels die elektrochemisch gepoleist en gecoat zijn. Getest conform corrosietest EN 60068-2-60 voor corrosieve gassen.</w:t>
      </w:r>
    </w:p>
    <w:p>
      <w:pPr>
        <w:numPr>
          <w:ilvl w:val="0"/>
          <w:numId w:val="3"/>
        </w:numPr>
      </w:pPr>
      <w:r>
        <w:rPr/>
        <w:t xml:space="preserve">Afmetingen: 1620 mm x 80 mm x 135 mm.</w:t>
      </w:r>
    </w:p>
    <w:p>
      <w:pPr>
        <w:numPr>
          <w:ilvl w:val="0"/>
          <w:numId w:val="3"/>
        </w:numPr>
      </w:pPr>
      <w:r>
        <w:rPr/>
        <w:t xml:space="preserve">individueel langwerpig</w:t>
      </w:r>
    </w:p>
    <w:p>
      <w:pPr>
        <w:numPr>
          <w:ilvl w:val="0"/>
          <w:numId w:val="3"/>
        </w:numPr>
      </w:pPr>
      <w:r>
        <w:rPr/>
        <w:t xml:space="preserve">Lichtstroom: 10000 lm, Specifieke lichtstroom: 155 lm/W.</w:t>
      </w:r>
    </w:p>
    <w:p>
      <w:pPr>
        <w:numPr>
          <w:ilvl w:val="0"/>
          <w:numId w:val="3"/>
        </w:numPr>
      </w:pPr>
      <w:r>
        <w:rPr/>
        <w:t xml:space="preserve">Opgenomen vermogen: 64.5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RAL7035 - lichtgrijs.</w:t>
      </w:r>
    </w:p>
    <w:p>
      <w:pPr>
        <w:numPr>
          <w:ilvl w:val="0"/>
          <w:numId w:val="3"/>
        </w:numPr>
      </w:pPr>
      <w:r>
        <w:rPr/>
        <w:t xml:space="preserve">IP-graad: IP66.</w:t>
      </w:r>
    </w:p>
    <w:p>
      <w:pPr>
        <w:numPr>
          <w:ilvl w:val="0"/>
          <w:numId w:val="3"/>
        </w:numPr>
      </w:pPr>
      <w:r>
        <w:rPr/>
        <w:t xml:space="preserve">IK-graad: IK06.</w:t>
      </w:r>
    </w:p>
    <w:p>
      <w:pPr>
        <w:numPr>
          <w:ilvl w:val="0"/>
          <w:numId w:val="3"/>
        </w:numPr>
      </w:pPr>
      <w:r>
        <w:rPr/>
        <w:t xml:space="preserve">IP langs onderzijde: IP69K.</w:t>
      </w:r>
    </w:p>
    <w:p>
      <w:pPr>
        <w:numPr>
          <w:ilvl w:val="0"/>
          <w:numId w:val="3"/>
        </w:numPr>
      </w:pPr>
      <w:r>
        <w:rPr/>
        <w:t xml:space="preserve">Energie-efficiëntieklasse van de lichtbron volgens EU regelgeving 2019/2015: C.</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5DD84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2025-05-07T08:47:35+02:00</dcterms:created>
  <dcterms:modified xsi:type="dcterms:W3CDTF">2025-05-07T08:47:35+02:00</dcterms:modified>
</cp:coreProperties>
</file>

<file path=docProps/custom.xml><?xml version="1.0" encoding="utf-8"?>
<Properties xmlns="http://schemas.openxmlformats.org/officeDocument/2006/custom-properties" xmlns:vt="http://schemas.openxmlformats.org/officeDocument/2006/docPropsVTypes"/>
</file>