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dubbel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1518 mm x 60 mm x 100 mm.</w:t>
      </w:r>
    </w:p>
    <w:p>
      <w:pPr>
        <w:numPr>
          <w:ilvl w:val="0"/>
          <w:numId w:val="3"/>
        </w:numPr>
      </w:pPr>
      <w:r>
        <w:rPr/>
        <w:t xml:space="preserve">individueel langwerpig</w:t>
      </w:r>
    </w:p>
    <w:p>
      <w:pPr>
        <w:numPr>
          <w:ilvl w:val="0"/>
          <w:numId w:val="3"/>
        </w:numPr>
      </w:pPr>
      <w:r>
        <w:rPr/>
        <w:t xml:space="preserve">Lichtstroom: 10000 lm, Specifieke lichtstroom: 140 lm/W.</w:t>
      </w:r>
    </w:p>
    <w:p>
      <w:pPr>
        <w:numPr>
          <w:ilvl w:val="0"/>
          <w:numId w:val="3"/>
        </w:numPr>
      </w:pPr>
      <w:r>
        <w:rPr/>
        <w:t xml:space="preserve">Opgenomen vermogen: 71.5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25 conform norm EN 12464-1 voor lage visuele en concentratie-eisen, frequente mobiliteit.</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41976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2025-03-13T10:17:11+01:00</dcterms:created>
  <dcterms:modified xsi:type="dcterms:W3CDTF">2025-03-13T10:17:11+01:00</dcterms:modified>
</cp:coreProperties>
</file>

<file path=docProps/custom.xml><?xml version="1.0" encoding="utf-8"?>
<Properties xmlns="http://schemas.openxmlformats.org/officeDocument/2006/custom-properties" xmlns:vt="http://schemas.openxmlformats.org/officeDocument/2006/docPropsVTypes"/>
</file>