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143 lm/W.</w:t>
      </w:r>
    </w:p>
    <w:p>
      <w:pPr>
        <w:numPr>
          <w:ilvl w:val="0"/>
          <w:numId w:val="3"/>
        </w:numPr>
      </w:pPr>
      <w:r>
        <w:rPr/>
        <w:t xml:space="preserve">Anschlussleistung: 42.0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DC1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