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10000 lm, Specifieke lichtstroom: 142 lm/W.</w:t>
      </w:r>
    </w:p>
    <w:p>
      <w:pPr>
        <w:numPr>
          <w:ilvl w:val="0"/>
          <w:numId w:val="3"/>
        </w:numPr>
      </w:pPr>
      <w:r>
        <w:rPr/>
        <w:t xml:space="preserve">Opgenomen vermogen: 70.5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5C5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2025-06-02T10:45:38+02:00</dcterms:created>
  <dcterms:modified xsi:type="dcterms:W3CDTF">2025-06-02T10:45:38+02:00</dcterms:modified>
</cp:coreProperties>
</file>

<file path=docProps/custom.xml><?xml version="1.0" encoding="utf-8"?>
<Properties xmlns="http://schemas.openxmlformats.org/officeDocument/2006/custom-properties" xmlns:vt="http://schemas.openxmlformats.org/officeDocument/2006/docPropsVTypes"/>
</file>