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E5B-S715-2A-840-110D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multilens óptica, acrílico (PMMA), extensiva distribución luminosa.</w:t>
      </w:r>
    </w:p>
    <w:p>
      <w:pPr>
        <w:numPr>
          <w:ilvl w:val="0"/>
          <w:numId w:val="3"/>
        </w:numPr>
      </w:pPr>
      <w:r>
        <w:rPr/>
        <w:t xml:space="preserve">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</w:t>
      </w:r>
    </w:p>
    <w:p>
      <w:pPr>
        <w:numPr>
          <w:ilvl w:val="0"/>
          <w:numId w:val="3"/>
        </w:numPr>
      </w:pPr>
      <w:r>
        <w:rPr/>
        <w:t xml:space="preserve">Dimensiones: 1499 mm x 78 mm x 31 mm.</w:t>
      </w:r>
    </w:p>
    <w:p>
      <w:pPr>
        <w:numPr>
          <w:ilvl w:val="0"/>
          <w:numId w:val="3"/>
        </w:numPr>
      </w:pPr>
      <w:r>
        <w:rPr/>
        <w:t xml:space="preserve">línea módulo/segmento</w:t>
      </w:r>
    </w:p>
    <w:p>
      <w:pPr>
        <w:numPr>
          <w:ilvl w:val="0"/>
          <w:numId w:val="3"/>
        </w:numPr>
      </w:pPr>
      <w:r>
        <w:rPr/>
        <w:t xml:space="preserve">Flujo luminoso: 10500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73.5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93%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5195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2025-04-22T18:46:10+02:00</dcterms:created>
  <dcterms:modified xsi:type="dcterms:W3CDTF">2025-04-22T18:46:10+02:00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