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E5B-S725-3A-840-220S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met overspanningsbeveiliging (LN/PE) 2kV/4kV</w:t>
      </w:r>
    </w:p>
    <w:p>
      <w:pPr>
        <w:numPr>
          <w:ilvl w:val="0"/>
          <w:numId w:val="3"/>
        </w:numPr>
      </w:pPr>
      <w:r>
        <w:rPr/>
        <w:t xml:space="preserve">multilens optiek, acrylaat (PMMA), zeer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1499 mm x 126 mm x 31 mm.</w:t>
      </w:r>
    </w:p>
    <w:p>
      <w:pPr>
        <w:numPr>
          <w:ilvl w:val="0"/>
          <w:numId w:val="3"/>
        </w:numPr>
      </w:pPr>
      <w:r>
        <w:rPr/>
        <w:t xml:space="preserve">Lichtstroom: 21500 lm, Specifieke lichtstroom: 148 lm/W.</w:t>
      </w:r>
    </w:p>
    <w:p>
      <w:pPr>
        <w:numPr>
          <w:ilvl w:val="0"/>
          <w:numId w:val="3"/>
        </w:numPr>
      </w:pPr>
      <w:r>
        <w:rPr/>
        <w:t xml:space="preserve">Opgenomen vermogen: 145.0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AD312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2025-03-01T20:01:29+01:00</dcterms:created>
  <dcterms:modified xsi:type="dcterms:W3CDTF">2025-03-01T20:01:29+01:00</dcterms:modified>
</cp:coreProperties>
</file>

<file path=docProps/custom.xml><?xml version="1.0" encoding="utf-8"?>
<Properties xmlns="http://schemas.openxmlformats.org/officeDocument/2006/custom-properties" xmlns:vt="http://schemas.openxmlformats.org/officeDocument/2006/docPropsVTypes"/>
</file>