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E5M000/LEDW030DE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w:t>
      </w:r>
    </w:p>
    <w:p>
      <w:pPr>
        <w:numPr>
          <w:ilvl w:val="0"/>
          <w:numId w:val="3"/>
        </w:numPr>
      </w:pPr>
      <w:r>
        <w:rPr/>
        <w:t xml:space="preserve">DUAL●LENS Optik, Polycarbonat (PC), tief strahlende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E5 Fluo-Systemen. Elektrischer Anschluss in der Basis mit Phasenwählstecker.</w:t>
      </w:r>
    </w:p>
    <w:p>
      <w:pPr>
        <w:numPr>
          <w:ilvl w:val="0"/>
          <w:numId w:val="3"/>
        </w:numPr>
      </w:pPr>
      <w:r>
        <w:rPr/>
        <w:t xml:space="preserve">Abmessungen: 1518 mm x 60 mm x 100 mm.</w:t>
      </w:r>
    </w:p>
    <w:p>
      <w:pPr>
        <w:numPr>
          <w:ilvl w:val="0"/>
          <w:numId w:val="3"/>
        </w:numPr>
      </w:pPr>
      <w:r>
        <w:rPr/>
        <w:t xml:space="preserve">Lichtstrom: 3350 lm, Spezifischer Lichtstrom: 120 lm/W.</w:t>
      </w:r>
    </w:p>
    <w:p>
      <w:pPr>
        <w:numPr>
          <w:ilvl w:val="0"/>
          <w:numId w:val="3"/>
        </w:numPr>
      </w:pPr>
      <w:r>
        <w:rPr/>
        <w:t xml:space="preserve">Anschlussleistung: 28.0 W</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98% ihres ursprünglichen Lichtstroms.</w:t>
      </w:r>
    </w:p>
    <w:p>
      <w:pPr>
        <w:numPr>
          <w:ilvl w:val="0"/>
          <w:numId w:val="3"/>
        </w:numPr>
      </w:pPr>
      <w:r>
        <w:rPr/>
        <w:t xml:space="preserve">Lichtfarbe: , Farbwiedergabe ra: .</w:t>
      </w:r>
    </w:p>
    <w:p>
      <w:pPr>
        <w:numPr>
          <w:ilvl w:val="0"/>
          <w:numId w:val="3"/>
        </w:numPr>
      </w:pPr>
      <w:r>
        <w:rPr/>
        <w:t xml:space="preserve">Standard-Farbabweichung: 3 SDCM.</w:t>
      </w:r>
    </w:p>
    <w:p>
      <w:pPr>
        <w:numPr>
          <w:ilvl w:val="0"/>
          <w:numId w:val="3"/>
        </w:numPr>
      </w:pPr>
      <w:r>
        <w:rPr/>
        <w:t xml:space="preserve">DUAL●LENS™ mit UGR &lt;= 22 entsprechend der Norm EN 12464-1 für moderate Anforderungen an visuelle Wahrnehmung und Konzentration.</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IK02.</w:t>
      </w:r>
    </w:p>
    <w:p>
      <w:pPr>
        <w:numPr>
          <w:ilvl w:val="0"/>
          <w:numId w:val="3"/>
        </w:numPr>
      </w:pPr>
      <w:r>
        <w:rPr/>
        <w:t xml:space="preserve">Glühdrahttest: 850°C.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88A04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2024-04-30T08:10:08+02:00</dcterms:created>
  <dcterms:modified xsi:type="dcterms:W3CDTF">2024-04-30T08:10:08+02:00</dcterms:modified>
</cp:coreProperties>
</file>

<file path=docProps/custom.xml><?xml version="1.0" encoding="utf-8"?>
<Properties xmlns="http://schemas.openxmlformats.org/officeDocument/2006/custom-properties" xmlns:vt="http://schemas.openxmlformats.org/officeDocument/2006/docPropsVTypes"/>
</file>