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1260 mm x 56 mm x 80 mm.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31.5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2C2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