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1260 mm x 56 mm x 80 mm.</w:t>
      </w:r>
    </w:p>
    <w:p>
      <w:pPr>
        <w:numPr>
          <w:ilvl w:val="0"/>
          <w:numId w:val="3"/>
        </w:numPr>
      </w:pPr>
      <w:r>
        <w:rPr/>
        <w:t xml:space="preserve">Ljusflöde: 4000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31.5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5407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2024-04-29T12:26:10+02:00</dcterms:created>
  <dcterms:modified xsi:type="dcterms:W3CDTF">2024-04-29T12:26:10+02:00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