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E62/LED3N40S</w:t>
      </w:r>
    </w:p>
    <w:p/>
    <w:p>
      <w:pPr/>
      <w:r>
        <w:pict>
          <v:shape type="#_x0000_t75" style="width:250pt; height:220.05208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industrial à prova de poeira e água para uso em espaços técnicos e estacionamentos. Proteção contra sobretensões (LN/PE): 1kV/2kV (para ambientes industriais leves).</w:t>
      </w:r>
    </w:p>
    <w:p>
      <w:pPr>
        <w:numPr>
          <w:ilvl w:val="0"/>
          <w:numId w:val="3"/>
        </w:numPr>
      </w:pPr>
      <w:r>
        <w:rPr/>
        <w:t xml:space="preserve">lente linear optics, policarbonato (PC), extensiva distribuição luminosa.</w:t>
      </w:r>
    </w:p>
    <w:p>
      <w:pPr>
        <w:numPr>
          <w:ilvl w:val="0"/>
          <w:numId w:val="3"/>
        </w:numPr>
      </w:pPr>
      <w:r>
        <w:rPr/>
        <w:t xml:space="preserve">Para uso em espaços técnicos e estacionamentos.</w:t>
      </w:r>
    </w:p>
    <w:p>
      <w:pPr>
        <w:numPr>
          <w:ilvl w:val="0"/>
          <w:numId w:val="3"/>
        </w:numPr>
      </w:pPr>
      <w:r>
        <w:rPr/>
        <w:t xml:space="preserve">Dimensões: 1260 mm x 56 mm x 80 mm.</w:t>
      </w:r>
    </w:p>
    <w:p>
      <w:pPr>
        <w:numPr>
          <w:ilvl w:val="0"/>
          <w:numId w:val="3"/>
        </w:numPr>
      </w:pPr>
      <w:r>
        <w:rPr/>
        <w:t xml:space="preserve">Fluxo luminoso: 4000 lm, Fluxo luminoso específico: 129 lm/W.</w:t>
      </w:r>
    </w:p>
    <w:p>
      <w:pPr>
        <w:numPr>
          <w:ilvl w:val="0"/>
          <w:numId w:val="3"/>
        </w:numPr>
      </w:pPr>
      <w:r>
        <w:rPr/>
        <w:t xml:space="preserve">Potência: 31.0 W, não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99%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Policarbonato base, RAL7037 - gris tormenta.</w:t>
      </w:r>
    </w:p>
    <w:p>
      <w:pPr>
        <w:numPr>
          <w:ilvl w:val="0"/>
          <w:numId w:val="3"/>
        </w:numPr>
      </w:pPr>
      <w:r>
        <w:rPr/>
        <w:t xml:space="preserve">Grau de protecção IP: IP66.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4AD939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2025-03-01T20:01:33+01:00</dcterms:created>
  <dcterms:modified xsi:type="dcterms:W3CDTF">2025-03-01T20:01:33+01:00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