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armatuur voor gebruik in technische ruimtes en parkeergarages. Overspanningsbeveiliging (LN/PE) 1kV/2kV (voor licht industriële omgevingen).</w:t>
      </w:r>
    </w:p>
    <w:p>
      <w:pPr>
        <w:numPr>
          <w:ilvl w:val="0"/>
          <w:numId w:val="3"/>
        </w:numPr>
      </w:pPr>
      <w:r>
        <w:rPr/>
        <w:t xml:space="preserve">lineaire 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Voor gebruik in technische ruimtes en parkeergarages.</w:t>
      </w:r>
    </w:p>
    <w:p>
      <w:pPr>
        <w:numPr>
          <w:ilvl w:val="0"/>
          <w:numId w:val="3"/>
        </w:numPr>
      </w:pPr>
      <w:r>
        <w:rPr/>
        <w:t xml:space="preserve">Afmetingen: 1640 mm x 56 mm x 80 mm.</w:t>
      </w:r>
    </w:p>
    <w:p>
      <w:pPr>
        <w:numPr>
          <w:ilvl w:val="0"/>
          <w:numId w:val="3"/>
        </w:numPr>
      </w:pPr>
      <w:r>
        <w:rPr/>
        <w:t xml:space="preserve">Lichtstroom: 6000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48.0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RAL7037 - stofgrijs.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3A32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2025-03-01T20:01:56+01:00</dcterms:created>
  <dcterms:modified xsi:type="dcterms:W3CDTF">2025-03-01T20:01:56+01:00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