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1640 mm x 56 mm x 80 mm.</w:t>
      </w:r>
    </w:p>
    <w:p>
      <w:pPr>
        <w:numPr>
          <w:ilvl w:val="0"/>
          <w:numId w:val="3"/>
        </w:numPr>
      </w:pPr>
      <w:r>
        <w:rPr/>
        <w:t xml:space="preserve">Lichtstroom: 6000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47.0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850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