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E7120/LED1N064100DT1</w:t>
      </w:r>
    </w:p>
    <w:p/>
    <w:p>
      <w:pPr/>
      <w:r>
        <w:pict>
          <v:shape type="#_x0000_t75" style="width:250pt; height:188.80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Linhas de luz com máxima eficiência e conforto (LED+LENS) 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Com difusor em policarbonato.</w:t>
      </w:r>
    </w:p>
    <w:p>
      <w:pPr>
        <w:numPr>
          <w:ilvl w:val="0"/>
          <w:numId w:val="3"/>
        </w:numPr>
      </w:pPr>
      <w:r>
        <w:rPr/>
        <w:t xml:space="preserve">Dimensões: 1070 mm x 90 mm x 88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9400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64.0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anodizado base, RAL7035-cinza claro.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E7H111, E7H121, E7H131, E7H151, E7H161,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3C0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2023-04-01T23:45:18+02:00</dcterms:created>
  <dcterms:modified xsi:type="dcterms:W3CDTF">2023-04-01T23:45:18+02:00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