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E7220/LED15N096170DT8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Bollsäkra armaturer för sporthallar med smäcker design.</w:t>
      </w:r>
    </w:p>
    <w:p>
      <w:pPr>
        <w:numPr>
          <w:ilvl w:val="0"/>
          <w:numId w:val="3"/>
        </w:numPr>
      </w:pPr>
      <w:r>
        <w:rPr/>
        <w:t xml:space="preserve">LED+LENS™ optik, polycarbonate (PC) lens and cup, bredstrålande ljusfördelning.</w:t>
      </w:r>
    </w:p>
    <w:p>
      <w:pPr>
        <w:numPr>
          <w:ilvl w:val="0"/>
          <w:numId w:val="3"/>
        </w:numPr>
      </w:pPr>
      <w:r>
        <w:rPr/>
        <w:t xml:space="preserve">För sporthallar (I enlighet DIN 18032-3 / DIN 57710-13).</w:t>
      </w:r>
    </w:p>
    <w:p>
      <w:pPr>
        <w:numPr>
          <w:ilvl w:val="0"/>
          <w:numId w:val="3"/>
        </w:numPr>
      </w:pPr>
      <w:r>
        <w:rPr/>
        <w:t xml:space="preserve">Dimensioner: 1570 mm x 90 mm x 88 mm.</w:t>
      </w:r>
    </w:p>
    <w:p>
      <w:pPr>
        <w:numPr>
          <w:ilvl w:val="0"/>
          <w:numId w:val="3"/>
        </w:numPr>
      </w:pPr>
      <w:r>
        <w:rPr/>
        <w:t xml:space="preserve">LED+LENS™ en kombination av högeffektsdioder och individuella linser med en pattenterad ytstruktur. Linserna är försänkta i små koppar för en komfortabel ljusupplevelse.</w:t>
      </w:r>
    </w:p>
    <w:p>
      <w:pPr>
        <w:numPr>
          <w:ilvl w:val="0"/>
          <w:numId w:val="3"/>
        </w:numPr>
      </w:pPr>
      <w:r>
        <w:rPr/>
        <w:t xml:space="preserve">Ljusflöde: 17800 lm, Specifikt ljusutbyte: 140 lm/W.</w:t>
      </w:r>
    </w:p>
    <w:p>
      <w:pPr>
        <w:numPr>
          <w:ilvl w:val="0"/>
          <w:numId w:val="3"/>
        </w:numPr>
      </w:pPr>
      <w:r>
        <w:rPr/>
        <w:t xml:space="preserve">Energiförbrukning: 127.0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99%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LED+LENS™ med UGR &lt;= 25 och luminanser vid @ 65° cd/m² enligt SS-EN 12464-1 för låga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Anodiserad aluminium armaturhus, RAL7035-ljusgrå.</w:t>
      </w:r>
    </w:p>
    <w:p>
      <w:pPr>
        <w:numPr>
          <w:ilvl w:val="0"/>
          <w:numId w:val="3"/>
        </w:numPr>
      </w:pPr>
      <w:r>
        <w:rPr/>
        <w:t xml:space="preserve">IP-klassning: IP40.</w:t>
      </w:r>
    </w:p>
    <w:p>
      <w:pPr>
        <w:numPr>
          <w:ilvl w:val="0"/>
          <w:numId w:val="3"/>
        </w:numPr>
      </w:pPr>
      <w:r>
        <w:rPr/>
        <w:t xml:space="preserve">IK-klassning: IK08.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>
      <w:pPr>
        <w:numPr>
          <w:ilvl w:val="0"/>
          <w:numId w:val="3"/>
        </w:numPr>
      </w:pPr>
      <w:r>
        <w:rPr/>
        <w:t xml:space="preserve">Tillbehör som krävs för montering, ett urval av: E7H151, E7H152, E7H171, E7H172.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93F034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2023-04-01T23:49:12+02:00</dcterms:created>
  <dcterms:modified xsi:type="dcterms:W3CDTF">2023-04-01T23:49:12+02:00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