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E7220/LED1N064100S</w:t>
      </w:r>
    </w:p>
    <w:p/>
    <w:p>
      <w:pPr/>
      <w:r>
        <w:pict>
          <v:shape type="#_x0000_t75" style="width:250pt; height:243.4895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Linhas de luz com máxima eficiência e conforto (LED+LENS) .</w:t>
      </w:r>
    </w:p>
    <w:p>
      <w:pPr>
        <w:numPr>
          <w:ilvl w:val="0"/>
          <w:numId w:val="3"/>
        </w:numPr>
      </w:pPr>
      <w:r>
        <w:rPr/>
        <w:t xml:space="preserve">LED+LENS™ optics, policarbonato (PC) lente e refletor, extensiva distribuição luminosa.</w:t>
      </w:r>
    </w:p>
    <w:p>
      <w:pPr>
        <w:numPr>
          <w:ilvl w:val="0"/>
          <w:numId w:val="3"/>
        </w:numPr>
      </w:pPr>
      <w:r>
        <w:rPr/>
        <w:t xml:space="preserve">Dimensões: 1070 mm x 90 mm x 88 mm.</w:t>
      </w:r>
    </w:p>
    <w:p>
      <w:pPr>
        <w:numPr>
          <w:ilvl w:val="0"/>
          <w:numId w:val="3"/>
        </w:numPr>
      </w:pPr>
      <w:r>
        <w:rPr/>
        <w:t xml:space="preserve">LED+LENS™, uma combinação de LED's de alta potência e lentes individuais com uma estrutura de superfície patenteada. As lentes são encastradas em pequenas lentes para uma experiência de luz confortável.</w:t>
      </w:r>
    </w:p>
    <w:p>
      <w:pPr>
        <w:numPr>
          <w:ilvl w:val="0"/>
          <w:numId w:val="3"/>
        </w:numPr>
      </w:pPr>
      <w:r>
        <w:rPr/>
        <w:t xml:space="preserve">Fluxo luminoso: 10050 lm, Fluxo luminoso específico: 157 lm/W.</w:t>
      </w:r>
    </w:p>
    <w:p>
      <w:pPr>
        <w:numPr>
          <w:ilvl w:val="0"/>
          <w:numId w:val="3"/>
        </w:numPr>
      </w:pPr>
      <w:r>
        <w:rPr/>
        <w:t xml:space="preserve">Potência: 64.0 W, não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99%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LED+LENS™ com um valor de UGR &lt;= 22 em conformidade com a norma EN 12464-1 para exigências visuais e de concentração moderadas.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Alumínio anodizado base, RAL7035-cinza claro.</w:t>
      </w:r>
    </w:p>
    <w:p>
      <w:pPr>
        <w:numPr>
          <w:ilvl w:val="0"/>
          <w:numId w:val="3"/>
        </w:numPr>
      </w:pPr>
      <w:r>
        <w:rPr/>
        <w:t xml:space="preserve">Grau de protecção IP: IP40.</w:t>
      </w:r>
    </w:p>
    <w:p>
      <w:pPr>
        <w:numPr>
          <w:ilvl w:val="0"/>
          <w:numId w:val="3"/>
        </w:numPr>
      </w:pPr>
      <w:r>
        <w:rPr/>
        <w:t xml:space="preserve">Grau de protecção IK: IK07.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>
      <w:pPr>
        <w:numPr>
          <w:ilvl w:val="0"/>
          <w:numId w:val="3"/>
        </w:numPr>
      </w:pPr>
      <w:r>
        <w:rPr/>
        <w:t xml:space="preserve">Acessórios necessários para montagem, selecione entre: E7H111, E7H121, E7H131, E7H161,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187091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2023-04-01T23:49:54+02:00</dcterms:created>
  <dcterms:modified xsi:type="dcterms:W3CDTF">2023-04-01T23:49:54+02:00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