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E7B-S104-2C-840-100D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Industriarmatur med LED+LENS: optimal visuell komfort för högt i tak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bredstrålande ljusfördelning.</w:t>
      </w:r>
    </w:p>
    <w:p>
      <w:pPr>
        <w:numPr>
          <w:ilvl w:val="0"/>
          <w:numId w:val="3"/>
        </w:numPr>
      </w:pPr>
      <w:r>
        <w:rPr/>
        <w:t xml:space="preserve">Lämplig för användning i idrottshallar (bolltålig enligt DIN 18032-3 / DIN 57710-13).</w:t>
      </w:r>
    </w:p>
    <w:p>
      <w:pPr>
        <w:numPr>
          <w:ilvl w:val="0"/>
          <w:numId w:val="3"/>
        </w:numPr>
      </w:pPr>
      <w:r>
        <w:rPr/>
        <w:t xml:space="preserve">Dimensioner: 1000 mm x 90 mm x 65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9500 lm, Specifikt ljusutbyte: 158 lm/W.</w:t>
      </w:r>
    </w:p>
    <w:p>
      <w:pPr>
        <w:numPr>
          <w:ilvl w:val="0"/>
          <w:numId w:val="3"/>
        </w:numPr>
      </w:pPr>
      <w:r>
        <w:rPr/>
        <w:t xml:space="preserve">Energiförbrukning: 60.0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Profil i extruderat aluminium armaturhus, RAL7035-ljusgrå.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IK08.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C5B72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2024-01-11T12:22:43+01:00</dcterms:created>
  <dcterms:modified xsi:type="dcterms:W3CDTF">2024-01-11T12:22:43+01:00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