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E7B-S108-1C-840-200D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armatuur met LED+LENS: optimaal visueel comfort voor hoge ruimtes, met overspanningsbeveiliging (LN/PE) 2kV/4kV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Geschikt voor gebruik in sporthallen (balvast conform DIN 18032-3 / DIN 57710-13).</w:t>
      </w:r>
    </w:p>
    <w:p>
      <w:pPr>
        <w:numPr>
          <w:ilvl w:val="0"/>
          <w:numId w:val="3"/>
        </w:numPr>
      </w:pPr>
      <w:r>
        <w:rPr/>
        <w:t xml:space="preserve">Afmetingen: 2005 mm x 90 mm x 65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20000 lm, Specifieke lichtstroom: 160 lm/W.</w:t>
      </w:r>
    </w:p>
    <w:p>
      <w:pPr>
        <w:numPr>
          <w:ilvl w:val="0"/>
          <w:numId w:val="3"/>
        </w:numPr>
      </w:pPr>
      <w:r>
        <w:rPr/>
        <w:t xml:space="preserve">Opgenomen vermogen: 125.0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Profiel uit geëxtrudeerd aluminium behuizing, geanodiseerd.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IK08.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8585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2025-04-28T18:31:10+02:00</dcterms:created>
  <dcterms:modified xsi:type="dcterms:W3CDTF">2025-04-28T18:31:10+02:00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