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E7B-S712-2C-840-300D</w:t>
      </w:r>
    </w:p>
    <w:p/>
    <w:p>
      <w:pPr/>
      <w:r>
        <w:pict>
          <v:shape type="#_x0000_t75" style="width:250pt; height:333.20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Industrieel armatuur met LED+LENS: optimaal visueel comfort voor hoge ruimtes, met overspanningsbeveiliging (LN/PE) 2kV/4kV</w:t>
      </w:r>
    </w:p>
    <w:p>
      <w:pPr>
        <w:numPr>
          <w:ilvl w:val="0"/>
          <w:numId w:val="3"/>
        </w:numPr>
      </w:pPr>
      <w:r>
        <w:rPr/>
        <w:t xml:space="preserve">LED+LENS™ optiek, polycarbonaat (PC) lens en cup, breedstralend lichtverdeling.</w:t>
      </w:r>
    </w:p>
    <w:p>
      <w:pPr>
        <w:numPr>
          <w:ilvl w:val="0"/>
          <w:numId w:val="3"/>
        </w:numPr>
      </w:pPr>
      <w:r>
        <w:rPr/>
        <w:t xml:space="preserve">Geschikt voor gebruik in sporthallen (balvast conform DIN 18032-3 / DIN 57710-13).</w:t>
      </w:r>
    </w:p>
    <w:p>
      <w:pPr>
        <w:numPr>
          <w:ilvl w:val="0"/>
          <w:numId w:val="3"/>
        </w:numPr>
      </w:pPr>
      <w:r>
        <w:rPr/>
        <w:t xml:space="preserve">Afmetingen: 3005 mm x 90 mm x 65 mm.</w:t>
      </w:r>
    </w:p>
    <w:p>
      <w:pPr>
        <w:numPr>
          <w:ilvl w:val="0"/>
          <w:numId w:val="3"/>
        </w:numPr>
      </w:pPr>
      <w:r>
        <w:rPr/>
        <w:t xml:space="preserve">lijn module/segment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28000 lm, Specifieke lichtstroom: 156 lm/W.</w:t>
      </w:r>
    </w:p>
    <w:p>
      <w:pPr>
        <w:numPr>
          <w:ilvl w:val="0"/>
          <w:numId w:val="3"/>
        </w:numPr>
      </w:pPr>
      <w:r>
        <w:rPr/>
        <w:t xml:space="preserve">Opgenomen vermogen: 180.0 W, DALI 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99%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met UGR &lt;= 22 conform norm EN 12464-1 voor matige visuele en concentratie-eisen.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Profiel uit geëxtrudeerd aluminium behuizing, geanodiseerd.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IK08.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4F61AC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2025-03-01T20:06:42+01:00</dcterms:created>
  <dcterms:modified xsi:type="dcterms:W3CDTF">2025-03-01T20:06:42+01:00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