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E806/2NLD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Highbay à profil triangulaire, avec protection contre les surtensions (LN/PE) 2kV/4kV.</w:t>
      </w:r>
    </w:p>
    <w:p>
      <w:pPr>
        <w:numPr>
          <w:ilvl w:val="0"/>
          <w:numId w:val="3"/>
        </w:numPr>
      </w:pPr>
      <w:r>
        <w:rPr/>
        <w:t xml:space="preserve">Multilens , optique polycarbonate (PC), distribution lumineuse intensive .</w:t>
      </w:r>
    </w:p>
    <w:p>
      <w:pPr>
        <w:numPr>
          <w:ilvl w:val="0"/>
          <w:numId w:val="3"/>
        </w:numPr>
      </w:pPr>
      <w:r>
        <w:rPr/>
        <w:t xml:space="preserve">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w:t>
      </w:r>
    </w:p>
    <w:p>
      <w:pPr>
        <w:numPr>
          <w:ilvl w:val="0"/>
          <w:numId w:val="3"/>
        </w:numPr>
      </w:pPr>
      <w:r>
        <w:rPr/>
        <w:t xml:space="preserve">Dimensions: 685 mm x 180 mm x 165 mm.</w:t>
      </w:r>
    </w:p>
    <w:p>
      <w:pPr>
        <w:numPr>
          <w:ilvl w:val="0"/>
          <w:numId w:val="3"/>
        </w:numPr>
      </w:pPr>
      <w:r>
        <w:rPr/>
        <w:t xml:space="preserve">Flux lumineux: 10000 lm, Efficacité lumineuse: 165 lm/W.</w:t>
      </w:r>
    </w:p>
    <w:p>
      <w:pPr>
        <w:numPr>
          <w:ilvl w:val="0"/>
          <w:numId w:val="3"/>
        </w:numPr>
      </w:pPr>
      <w:r>
        <w:rPr/>
        <w:t xml:space="preserve">Consommation de courant: 60.5 W, DALI gradable.</w:t>
      </w:r>
    </w:p>
    <w:p>
      <w:pPr>
        <w:numPr>
          <w:ilvl w:val="0"/>
          <w:numId w:val="3"/>
        </w:numPr>
      </w:pPr>
      <w:r>
        <w:rPr/>
        <w:t xml:space="preserve">Fréquence: 50-60Hz AC/DC.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91%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RAL9003 - blanc de sécurité.</w:t>
      </w:r>
    </w:p>
    <w:p>
      <w:pPr>
        <w:numPr>
          <w:ilvl w:val="0"/>
          <w:numId w:val="3"/>
        </w:numPr>
      </w:pPr>
      <w:r>
        <w:rPr/>
        <w:t xml:space="preserve">Degré de protection IP: IP65.</w:t>
      </w:r>
    </w:p>
    <w:p>
      <w:pPr>
        <w:numPr>
          <w:ilvl w:val="0"/>
          <w:numId w:val="3"/>
        </w:numPr>
      </w:pPr>
      <w:r>
        <w:rPr/>
        <w:t xml:space="preserve">Degré de protection IK: IK08.</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Température d'ambiance:-40°C - 55°C</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AF81C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2024-05-02T09:36:21+02:00</dcterms:created>
  <dcterms:modified xsi:type="dcterms:W3CDTF">2024-05-02T09:36:21+02:00</dcterms:modified>
</cp:coreProperties>
</file>

<file path=docProps/custom.xml><?xml version="1.0" encoding="utf-8"?>
<Properties xmlns="http://schemas.openxmlformats.org/officeDocument/2006/custom-properties" xmlns:vt="http://schemas.openxmlformats.org/officeDocument/2006/docPropsVTypes"/>
</file>