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E806/4NHD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w:t>
      </w:r>
    </w:p>
    <w:p>
      <w:pPr>
        <w:numPr>
          <w:ilvl w:val="0"/>
          <w:numId w:val="3"/>
        </w:numPr>
      </w:pPr>
      <w:r>
        <w:rPr/>
        <w:t xml:space="preserve">Multilens , optique polycarbonate (PC), distribution lumineuse intensive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1325 mm x 180 mm x 165 mm.</w:t>
      </w:r>
    </w:p>
    <w:p>
      <w:pPr>
        <w:numPr>
          <w:ilvl w:val="0"/>
          <w:numId w:val="3"/>
        </w:numPr>
      </w:pPr>
      <w:r>
        <w:rPr/>
        <w:t xml:space="preserve">Flux lumineux: 28300 lm, Efficacité lumineuse: 161 lm/W.</w:t>
      </w:r>
    </w:p>
    <w:p>
      <w:pPr>
        <w:numPr>
          <w:ilvl w:val="0"/>
          <w:numId w:val="3"/>
        </w:numPr>
      </w:pPr>
      <w:r>
        <w:rPr/>
        <w:t xml:space="preserve">Consommation de courant: 175.6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corrélée: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Température d'ambiance:de -40°C à 45°C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4DD04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2023-08-23T08:23:05+02:00</dcterms:created>
  <dcterms:modified xsi:type="dcterms:W3CDTF">2023-08-23T08:23:05+02:00</dcterms:modified>
</cp:coreProperties>
</file>

<file path=docProps/custom.xml><?xml version="1.0" encoding="utf-8"?>
<Properties xmlns="http://schemas.openxmlformats.org/officeDocument/2006/custom-properties" xmlns:vt="http://schemas.openxmlformats.org/officeDocument/2006/docPropsVTypes"/>
</file>