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E806/4NMD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w:t>
      </w:r>
    </w:p>
    <w:p>
      <w:pPr>
        <w:numPr>
          <w:ilvl w:val="0"/>
          <w:numId w:val="3"/>
        </w:numPr>
      </w:pPr>
      <w:r>
        <w:rPr/>
        <w:t xml:space="preserve">Multilens , optique polycarbonate (PC), distribution lumineuse intensive .</w:t>
      </w:r>
    </w:p>
    <w:p>
      <w:pPr>
        <w:numPr>
          <w:ilvl w:val="0"/>
          <w:numId w:val="3"/>
        </w:numPr>
      </w:pPr>
      <w:r>
        <w:rPr/>
        <w:t xml:space="preserve">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w:t>
      </w:r>
    </w:p>
    <w:p>
      <w:pPr>
        <w:numPr>
          <w:ilvl w:val="0"/>
          <w:numId w:val="3"/>
        </w:numPr>
      </w:pPr>
      <w:r>
        <w:rPr/>
        <w:t xml:space="preserve">Dimensions: 1325 mm x 180 mm x 165 mm.</w:t>
      </w:r>
    </w:p>
    <w:p>
      <w:pPr>
        <w:numPr>
          <w:ilvl w:val="0"/>
          <w:numId w:val="3"/>
        </w:numPr>
      </w:pPr>
      <w:r>
        <w:rPr/>
        <w:t xml:space="preserve">Flux lumineux: 24400 lm, Efficacité lumineuse: 167 lm/W.</w:t>
      </w:r>
    </w:p>
    <w:p>
      <w:pPr>
        <w:numPr>
          <w:ilvl w:val="0"/>
          <w:numId w:val="3"/>
        </w:numPr>
      </w:pPr>
      <w:r>
        <w:rPr/>
        <w:t xml:space="preserve">Consommation de courant: 145.9 W, DALI gradable.</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91% de son flux lumineux initial.</w:t>
      </w:r>
    </w:p>
    <w:p>
      <w:pPr>
        <w:numPr>
          <w:ilvl w:val="0"/>
          <w:numId w:val="3"/>
        </w:numPr>
      </w:pPr>
      <w:r>
        <w:rPr/>
        <w:t xml:space="preserve">Température de couleur corrélée: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Degré de protection IK: IK08.</w:t>
      </w:r>
    </w:p>
    <w:p>
      <w:pPr>
        <w:numPr>
          <w:ilvl w:val="0"/>
          <w:numId w:val="3"/>
        </w:numPr>
      </w:pPr>
      <w:r>
        <w:rPr/>
        <w:t xml:space="preserve">Température d'ambiance:de -40°C à 55°C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856A3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2023-08-23T08:23:09+02:00</dcterms:created>
  <dcterms:modified xsi:type="dcterms:W3CDTF">2023-08-23T08:23:09+02:00</dcterms:modified>
</cp:coreProperties>
</file>

<file path=docProps/custom.xml><?xml version="1.0" encoding="utf-8"?>
<Properties xmlns="http://schemas.openxmlformats.org/officeDocument/2006/custom-properties" xmlns:vt="http://schemas.openxmlformats.org/officeDocument/2006/docPropsVTypes"/>
</file>