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FLARE-11/LEDW6S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Architektonisches Downlight.</w:t>
      </w:r>
    </w:p>
    <w:p>
      <w:pPr>
        <w:numPr>
          <w:ilvl w:val="0"/>
          <w:numId w:val="3"/>
        </w:numPr>
      </w:pPr>
      <w:r>
        <w:rPr/>
        <w:t xml:space="preserve">LED+LENS™ Flare Optik, Polycarbonat (PC) Linse, fixed medium wide-angle Lichtverteilung.</w:t>
      </w:r>
    </w:p>
    <w:p>
      <w:pPr>
        <w:numPr>
          <w:ilvl w:val="0"/>
          <w:numId w:val="3"/>
        </w:numPr>
      </w:pPr>
      <w:r>
        <w:rPr/>
        <w:t xml:space="preserve">Colerette blanche (RAL9003), module intérieur noir (RAL9005); autres combinaisons de couleurs disponibles sur demande.</w:t>
      </w:r>
    </w:p>
    <w:p>
      <w:pPr>
        <w:numPr>
          <w:ilvl w:val="0"/>
          <w:numId w:val="3"/>
        </w:numPr>
      </w:pPr>
      <w:r>
        <w:rPr/>
        <w:t xml:space="preserve">Abmessungen: Ø 98 mm x 63 mm.</w:t>
      </w:r>
    </w:p>
    <w:p>
      <w:pPr>
        <w:numPr>
          <w:ilvl w:val="0"/>
          <w:numId w:val="3"/>
        </w:numPr>
      </w:pPr>
      <w:r>
        <w:rPr/>
        <w:t xml:space="preserve">Decke Ausschnitt: Ø 81 mm.</w:t>
      </w:r>
    </w:p>
    <w:p>
      <w:pPr>
        <w:numPr>
          <w:ilvl w:val="0"/>
          <w:numId w:val="3"/>
        </w:numPr>
      </w:pPr>
      <w:r>
        <w:rPr/>
        <w:t xml:space="preserve">Lichtstrom: 740 lm, Spezifischer Lichtstrom: 99 lm/W.</w:t>
      </w:r>
    </w:p>
    <w:p>
      <w:pPr>
        <w:numPr>
          <w:ilvl w:val="0"/>
          <w:numId w:val="3"/>
        </w:numPr>
      </w:pPr>
      <w:r>
        <w:rPr/>
        <w:t xml:space="preserve">Stromverbrauch: 7.5 W, nicht dimmbar.</w:t>
      </w:r>
    </w:p>
    <w:p>
      <w:pPr>
        <w:numPr>
          <w:ilvl w:val="0"/>
          <w:numId w:val="3"/>
        </w:numPr>
      </w:pPr>
      <w:r>
        <w:rPr/>
        <w:t xml:space="preserve">Frequenz: 50-60Hz AC.</w:t>
      </w:r>
    </w:p>
    <w:p>
      <w:pPr>
        <w:numPr>
          <w:ilvl w:val="0"/>
          <w:numId w:val="3"/>
        </w:numPr>
      </w:pPr>
      <w:r>
        <w:rPr/>
        <w:t xml:space="preserve">Spannung: 110-240V.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98% ihres ursprünglichen Lichtstroms.</w:t>
      </w:r>
    </w:p>
    <w:p>
      <w:pPr>
        <w:numPr>
          <w:ilvl w:val="0"/>
          <w:numId w:val="3"/>
        </w:numPr>
      </w:pPr>
      <w:r>
        <w:rPr/>
        <w:t xml:space="preserve">Lichtfarbe: 3000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Aluminiumspritzguss Gehäuse, .</w:t>
      </w:r>
    </w:p>
    <w:p>
      <w:pPr>
        <w:numPr>
          <w:ilvl w:val="0"/>
          <w:numId w:val="3"/>
        </w:numPr>
      </w:pPr>
      <w:r>
        <w:rPr/>
        <w:t xml:space="preserve">IP-Schutzart: IP20.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9434C5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2023-04-01T23:56:30+02:00</dcterms:created>
  <dcterms:modified xsi:type="dcterms:W3CDTF">2023-04-01T23:56:30+02:00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