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arquitetónico.</w:t>
      </w:r>
    </w:p>
    <w:p>
      <w:pPr>
        <w:numPr>
          <w:ilvl w:val="0"/>
          <w:numId w:val="3"/>
        </w:numPr>
      </w:pPr>
      <w:r>
        <w:rPr/>
        <w:t xml:space="preserve">LED+LENS™ Flare optics, polycarbonate (PC) lens, fixo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98 mm x 63 mm.</w:t>
      </w:r>
    </w:p>
    <w:p>
      <w:pPr>
        <w:numPr>
          <w:ilvl w:val="0"/>
          <w:numId w:val="3"/>
        </w:numPr>
      </w:pPr>
      <w:r>
        <w:rPr/>
        <w:t xml:space="preserve">Recorte no teto: Ø 81 mm.</w:t>
      </w:r>
    </w:p>
    <w:p>
      <w:pPr>
        <w:numPr>
          <w:ilvl w:val="0"/>
          <w:numId w:val="3"/>
        </w:numPr>
      </w:pPr>
      <w:r>
        <w:rPr/>
        <w:t xml:space="preserve">Fluxo luminoso: 1250 lm, Fluxo luminoso específico: 103 lm/W.</w:t>
      </w:r>
    </w:p>
    <w:p>
      <w:pPr>
        <w:numPr>
          <w:ilvl w:val="0"/>
          <w:numId w:val="3"/>
        </w:numPr>
      </w:pPr>
      <w:r>
        <w:rPr/>
        <w:t xml:space="preserve">Potência: 12.1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110-240V.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moldado por injeção base, 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2221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2023-04-01T23:57:01+02:00</dcterms:created>
  <dcterms:modified xsi:type="dcterms:W3CDTF">2023-04-01T23:57:01+02:00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