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direccional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93 mm.</w:t>
      </w:r>
    </w:p>
    <w:p>
      <w:pPr>
        <w:numPr>
          <w:ilvl w:val="0"/>
          <w:numId w:val="3"/>
        </w:numPr>
      </w:pPr>
      <w:r>
        <w:rPr/>
        <w:t xml:space="preserve">Recorte no teto: Ø 86 mm.</w:t>
      </w:r>
    </w:p>
    <w:p>
      <w:pPr>
        <w:numPr>
          <w:ilvl w:val="0"/>
          <w:numId w:val="3"/>
        </w:numPr>
      </w:pPr>
      <w:r>
        <w:rPr/>
        <w:t xml:space="preserve">Fluxo luminoso: 980 lm, Fluxo luminoso específico: 113 lm/W.</w:t>
      </w:r>
    </w:p>
    <w:p>
      <w:pPr>
        <w:numPr>
          <w:ilvl w:val="0"/>
          <w:numId w:val="3"/>
        </w:numPr>
      </w:pPr>
      <w:r>
        <w:rPr/>
        <w:t xml:space="preserve">Potência: 8.7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2DD0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2023-04-01T23:57:21+02:00</dcterms:created>
  <dcterms:modified xsi:type="dcterms:W3CDTF">2023-04-01T23:57:21+02:00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