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K112/3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Emergency luminaire for escape route lighting. Surface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304 mm x 155 mm x 73 mm.</w:t>
      </w:r>
    </w:p>
    <w:p>
      <w:pPr>
        <w:numPr>
          <w:ilvl w:val="0"/>
          <w:numId w:val="3"/>
        </w:numPr>
      </w:pPr>
      <w:r>
        <w:rPr/>
        <w:t xml:space="preserve">Screwless opening, automatic electrical connection (up to 2.5 mm²), optional accessories for recessed mounting.</w:t>
      </w:r>
    </w:p>
    <w:p>
      <w:pPr>
        <w:numPr>
          <w:ilvl w:val="0"/>
          <w:numId w:val="3"/>
        </w:numPr>
      </w:pPr>
      <w:r>
        <w:rPr/>
        <w:t xml:space="preserve">Line-shaped light distribution, optimized for 1 lux along the escape route axis.</w:t>
      </w:r>
    </w:p>
    <w:p>
      <w:pPr>
        <w:numPr>
          <w:ilvl w:val="0"/>
          <w:numId w:val="3"/>
        </w:numPr>
      </w:pPr>
      <w:r>
        <w:rPr/>
        <w:t xml:space="preserve">Lumen output in emergency mode: 320 lm.</w:t>
      </w:r>
    </w:p>
    <w:p>
      <w:pPr>
        <w:numPr>
          <w:ilvl w:val="0"/>
          <w:numId w:val="3"/>
        </w:numPr>
      </w:pPr>
      <w:r>
        <w:rPr/>
        <w:t xml:space="preserve">Power consumption in standby: 2.3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17.1 m.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20.9 m. At a mounting height of 2.8 m, the illumination on the floor is 1 lux with an interdistance ("b") of 14.6 m.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10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Impact-resistant polycarbonate housing, RAL9018 - papyrus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351C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2025-04-17T08:51:08+02:00</dcterms:created>
  <dcterms:modified xsi:type="dcterms:W3CDTF">2025-04-17T08:51:08+02:00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