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K145/3S2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empotrar.</w:t>
      </w:r>
    </w:p>
    <w:p>
      <w:pPr>
        <w:numPr>
          <w:ilvl w:val="0"/>
          <w:numId w:val="3"/>
        </w:numPr>
      </w:pPr>
      <w:r>
        <w:rPr/>
        <w:t xml:space="preserve">Lumen emergencia: 200 lm.</w:t>
      </w:r>
    </w:p>
    <w:p>
      <w:pPr>
        <w:numPr>
          <w:ilvl w:val="0"/>
          <w:numId w:val="3"/>
        </w:numPr>
      </w:pPr>
      <w:r>
        <w:rPr/>
        <w:t xml:space="preserve">Consumo de energía: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7FCF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2024-03-05T19:05:09+01:00</dcterms:created>
  <dcterms:modified xsi:type="dcterms:W3CDTF">2024-03-05T19:05:09+01:00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