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K1M12O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Renovierungsmodul für LED-Notbeleuchtung ETAP K1 und K2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.</w:t>
      </w:r>
    </w:p>
    <w:p>
      <w:pPr>
        <w:numPr>
          <w:ilvl w:val="0"/>
          <w:numId w:val="3"/>
        </w:numPr>
      </w:pPr>
      <w:r>
        <w:rPr/>
        <w:t xml:space="preserve">Leuchten-Lichtstrom im Notbetrieb: 320 lm.</w:t>
      </w:r>
    </w:p>
    <w:p>
      <w:pPr>
        <w:numPr>
          <w:ilvl w:val="0"/>
          <w:numId w:val="3"/>
        </w:numPr>
      </w:pPr>
      <w:r>
        <w:rPr/>
        <w:t xml:space="preserve">Anschlussleistung: 2.3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BC8C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2025-02-18T18:24:11+01:00</dcterms:created>
  <dcterms:modified xsi:type="dcterms:W3CDTF">2025-02-18T18:24:11+01:00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