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K1M15-2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Renovation module to led for ETAP K1 and K2 fluo emergency lighting</w:t>
      </w:r>
    </w:p>
    <w:p>
      <w:pPr>
        <w:numPr>
          <w:ilvl w:val="0"/>
          <w:numId w:val="3"/>
        </w:numPr>
      </w:pPr>
      <w:r>
        <w:rPr/>
        <w:t xml:space="preserve">Autonomous luminaire (contains battery).</w:t>
      </w:r>
    </w:p>
    <w:p>
      <w:pPr>
        <w:numPr>
          <w:ilvl w:val="0"/>
          <w:numId w:val="3"/>
        </w:numPr>
      </w:pPr>
      <w:r>
        <w:rPr/>
        <w:t xml:space="preserve">Dimensions: .</w:t>
      </w:r>
    </w:p>
    <w:p>
      <w:pPr>
        <w:numPr>
          <w:ilvl w:val="0"/>
          <w:numId w:val="3"/>
        </w:numPr>
      </w:pPr>
      <w:r>
        <w:rPr/>
        <w:t xml:space="preserve">Plug-and-play, screwless replacement of the interior, exterior housing and wiring are kept as-is.</w:t>
      </w:r>
    </w:p>
    <w:p>
      <w:pPr>
        <w:numPr>
          <w:ilvl w:val="0"/>
          <w:numId w:val="3"/>
        </w:numPr>
      </w:pPr>
      <w:r>
        <w:rPr/>
        <w:t xml:space="preserve">Concentrated light distribution, optimized for high mounting or staircase illumination.</w:t>
      </w:r>
    </w:p>
    <w:p>
      <w:pPr>
        <w:numPr>
          <w:ilvl w:val="0"/>
          <w:numId w:val="3"/>
        </w:numPr>
      </w:pPr>
      <w:r>
        <w:rPr/>
        <w:t xml:space="preserve">Lumen output in emergency mode: 575 lm.</w:t>
      </w:r>
    </w:p>
    <w:p>
      <w:pPr>
        <w:numPr>
          <w:ilvl w:val="0"/>
          <w:numId w:val="3"/>
        </w:numPr>
      </w:pPr>
      <w:r>
        <w:rPr/>
        <w:t xml:space="preserve">Power consumption in standby: 2.3 W.</w:t>
      </w:r>
    </w:p>
    <w:p>
      <w:pPr>
        <w:numPr>
          <w:ilvl w:val="0"/>
          <w:numId w:val="3"/>
        </w:numPr>
      </w:pPr>
      <w:r>
        <w:rPr/>
        <w:t xml:space="preserve">Voltage: 220-230V.</w:t>
      </w:r>
    </w:p>
    <w:p>
      <w:pPr>
        <w:numPr>
          <w:ilvl w:val="0"/>
          <w:numId w:val="3"/>
        </w:numPr>
      </w:pPr>
      <w:r>
        <w:rPr/>
        <w:t xml:space="preserve">The perception distance of the pictogram is 0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2,2Ah. Battery lifetime: 10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EC439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2024-06-28T13:25:18+02:00</dcterms:created>
  <dcterms:modified xsi:type="dcterms:W3CDTF">2024-06-28T13:25:18+02:00</dcterms:modified>
</cp:coreProperties>
</file>

<file path=docProps/custom.xml><?xml version="1.0" encoding="utf-8"?>
<Properties xmlns="http://schemas.openxmlformats.org/officeDocument/2006/custom-properties" xmlns:vt="http://schemas.openxmlformats.org/officeDocument/2006/docPropsVTypes"/>
</file>