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Renovation module to led for ETAP K1 and K2 fluo emergency lighting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.</w:t>
      </w:r>
    </w:p>
    <w:p>
      <w:pPr>
        <w:numPr>
          <w:ilvl w:val="0"/>
          <w:numId w:val="3"/>
        </w:numPr>
      </w:pPr>
      <w:r>
        <w:rPr/>
        <w:t xml:space="preserve">Plug-and-play, screwless replacement of the interior, exterior housing and wiring are kept as-is.</w:t>
      </w:r>
    </w:p>
    <w:p>
      <w:pPr>
        <w:numPr>
          <w:ilvl w:val="0"/>
          <w:numId w:val="3"/>
        </w:numPr>
      </w:pPr>
      <w:r>
        <w:rPr/>
        <w:t xml:space="preserve">Lumen output in emergency mode: 45 lm.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3D7D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2025-03-01T20:17:50+01:00</dcterms:created>
  <dcterms:modified xsi:type="dcterms:W3CDTF">2025-03-01T20:17:50+01:00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