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K1R11/6N-230C3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Quadratische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152 mm x 152 mm x 38 mm.</w:t>
      </w:r>
    </w:p>
    <w:p>
      <w:pPr>
        <w:numPr>
          <w:ilvl w:val="0"/>
          <w:numId w:val="3"/>
        </w:numPr>
      </w:pPr>
      <w:r>
        <w:rPr/>
        <w:t xml:space="preserve">Polycarbonat-Gehäuse mit eingelassener Optik, schraubenloses Öffnen, automatischer elektrischer Kontakt beim Schließen, Anschluss-Steckkontakte (bis zu 2.5mm²), vier seitliche Ausbrechstellen Ø13 mm, für Einbau-Montage, optionales Zubehör für Einbau-Montage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550 lm.</w:t>
      </w:r>
    </w:p>
    <w:p>
      <w:pPr>
        <w:numPr>
          <w:ilvl w:val="0"/>
          <w:numId w:val="3"/>
        </w:numPr>
      </w:pPr>
      <w:r>
        <w:rPr/>
        <w:t xml:space="preserve">Anschlussleistung: 7.9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11.7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8.4 m Zwischenabstand („b“) bei 2.8 m Montagehöhe für 1 lx auf Bodenniveau.  9.6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Inklusive adressierbarem MSÜ3-Kommunikationsmodul, geeignet für Mischbetrieb in Zentralbatteriesystem 230V AC/DC.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AE05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2025-04-17T08:57:22+02:00</dcterms:created>
  <dcterms:modified xsi:type="dcterms:W3CDTF">2025-04-17T08:57:22+02:00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