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K1R122/3</w:t>
      </w:r>
    </w:p>
    <w:p/>
    <w:p>
      <w:pPr/>
      <w:r>
        <w:pict>
          <v:shape type="#_x0000_t75" style="width:250pt; height:167.83854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Vierkant veiligheidsverlichtingsarmatuur voor anti-paniekverlichting. Opbouw.</w:t>
      </w:r>
    </w:p>
    <w:p>
      <w:pPr>
        <w:numPr>
          <w:ilvl w:val="0"/>
          <w:numId w:val="3"/>
        </w:numPr>
      </w:pPr>
      <w:r>
        <w:rPr/>
        <w:t xml:space="preserve">Autonoom armatuur (bevat batterij).</w:t>
      </w:r>
    </w:p>
    <w:p>
      <w:pPr>
        <w:numPr>
          <w:ilvl w:val="0"/>
          <w:numId w:val="3"/>
        </w:numPr>
      </w:pPr>
      <w:r>
        <w:rPr/>
        <w:t xml:space="preserve">Afmetingen: 152 mm x 152 mm x 38 mm.</w:t>
      </w:r>
    </w:p>
    <w:p>
      <w:pPr>
        <w:numPr>
          <w:ilvl w:val="0"/>
          <w:numId w:val="3"/>
        </w:numPr>
      </w:pPr>
      <w:r>
        <w:rPr/>
        <w:t xml:space="preserve">Polycarbonaat behuizing met verzonken optiek en flush aspect, schroefloze opening, automatische elektrische aansluiting, schroefloze aansluitklemmen (tot 2.5 mm²), optionele accessoires voor inbouwmontage, vier break-out poorten Ø13mm.</w:t>
      </w:r>
    </w:p>
    <w:p>
      <w:pPr>
        <w:numPr>
          <w:ilvl w:val="0"/>
          <w:numId w:val="3"/>
        </w:numPr>
      </w:pPr>
      <w:r>
        <w:rPr/>
        <w:t xml:space="preserve">Vierkante lichtverdeling, geoptimaliseerd om donkere vlekken te vermijden.</w:t>
      </w:r>
    </w:p>
    <w:p>
      <w:pPr>
        <w:numPr>
          <w:ilvl w:val="0"/>
          <w:numId w:val="3"/>
        </w:numPr>
      </w:pPr>
      <w:r>
        <w:rPr/>
        <w:t xml:space="preserve">Lichtopbrengst in noodwerking: 300 lm.</w:t>
      </w:r>
    </w:p>
    <w:p>
      <w:pPr>
        <w:numPr>
          <w:ilvl w:val="0"/>
          <w:numId w:val="3"/>
        </w:numPr>
      </w:pPr>
      <w:r>
        <w:rPr/>
        <w:t xml:space="preserve">Opgenomen vermogen: 0.9 W.</w:t>
      </w:r>
    </w:p>
    <w:p>
      <w:pPr>
        <w:numPr>
          <w:ilvl w:val="0"/>
          <w:numId w:val="3"/>
        </w:numPr>
      </w:pPr>
      <w:r>
        <w:rPr/>
        <w:t xml:space="preserve">Tussenafstand anti paniek: bij een montagehoogte van 2.8 m bedraagt de verlichtingssterkte op de vloer 0.5 lux bij een tussenafstand ("b") van 12.7 m. Bij een montagehoogte van 2.8 m bedraagt de verlichtingssterkte op de vloer 1 lux bij een tussenafstand ("b") van 12.1 m.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Autonomie: 60 minuten. De armatuur bevat lampgegevens, batterijdatum en -type zoals vereist volgens EN 60598-2.22.</w:t>
      </w:r>
    </w:p>
    <w:p>
      <w:pPr>
        <w:numPr>
          <w:ilvl w:val="0"/>
          <w:numId w:val="3"/>
        </w:numPr>
      </w:pPr>
      <w:r>
        <w:rPr/>
        <w:t xml:space="preserve">Batterij: 4 x NiMh 1,2V 1,1Ah. Levensduur batterij: 8 jaar.</w:t>
      </w:r>
    </w:p>
    <w:p>
      <w:pPr>
        <w:numPr>
          <w:ilvl w:val="0"/>
          <w:numId w:val="3"/>
        </w:numPr>
      </w:pPr>
      <w:r>
        <w:rPr/>
        <w:t xml:space="preserve">Wekelijkse automatische functietest, duurtest elke 13 weken, conform EN 50172 en EN 62034.</w:t>
      </w:r>
    </w:p>
    <w:p>
      <w:pPr>
        <w:numPr>
          <w:ilvl w:val="0"/>
          <w:numId w:val="3"/>
        </w:numPr>
      </w:pPr>
      <w:r>
        <w:rPr/>
        <w:t xml:space="preserve">Permanent/niet-permanent instelbaar, vooraf ingesteld voor de meest voorkomende toepassingen.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1 UNLIMITED.</w:t>
      </w:r>
    </w:p>
    <w:p>
      <w:pPr>
        <w:numPr>
          <w:ilvl w:val="0"/>
          <w:numId w:val="3"/>
        </w:numPr>
      </w:pPr>
      <w:r>
        <w:rPr/>
        <w:t xml:space="preserve">Slagvast polycarbonaat behuizing, RAL9003 - signaalwit.</w:t>
      </w:r>
    </w:p>
    <w:p>
      <w:pPr>
        <w:numPr>
          <w:ilvl w:val="0"/>
          <w:numId w:val="3"/>
        </w:numPr>
      </w:pPr>
      <w:r>
        <w:rPr/>
        <w:t xml:space="preserve">IP-graad: IP42.</w:t>
      </w:r>
    </w:p>
    <w:p>
      <w:pPr>
        <w:numPr>
          <w:ilvl w:val="0"/>
          <w:numId w:val="3"/>
        </w:numPr>
      </w:pPr>
      <w:r>
        <w:rPr/>
        <w:t xml:space="preserve">IK-graad: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6BBBCC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2024-01-05T15:14:39+01:00</dcterms:created>
  <dcterms:modified xsi:type="dcterms:W3CDTF">2024-01-05T15:14:39+01:00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