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210 lm.</w:t>
      </w:r>
    </w:p>
    <w:p>
      <w:pPr>
        <w:numPr>
          <w:ilvl w:val="0"/>
          <w:numId w:val="3"/>
        </w:numPr>
      </w:pPr>
      <w:r>
        <w:rPr/>
        <w:t xml:space="preserve">Power consumption in standby: 2.9 W.</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10 years.</w:t>
      </w:r>
    </w:p>
    <w:p>
      <w:pPr>
        <w:numPr>
          <w:ilvl w:val="0"/>
          <w:numId w:val="3"/>
        </w:numPr>
      </w:pPr>
      <w:r>
        <w:rPr/>
        <w:t xml:space="preserve">Automatic functional test every week, duration test every 13 weeks, in accordance to EN 50172 and EN 62034.</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4EE6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2025-04-17T09:01:30+02:00</dcterms:created>
  <dcterms:modified xsi:type="dcterms:W3CDTF">2025-04-17T09:01:30+02:00</dcterms:modified>
</cp:coreProperties>
</file>

<file path=docProps/custom.xml><?xml version="1.0" encoding="utf-8"?>
<Properties xmlns="http://schemas.openxmlformats.org/officeDocument/2006/custom-properties" xmlns:vt="http://schemas.openxmlformats.org/officeDocument/2006/docPropsVTypes"/>
</file>