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K1R142/1L3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enkelsidig och dubbelsidig hänvisning.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315 mm x 33 mm x 219 mm.</w:t>
      </w:r>
    </w:p>
    <w:p>
      <w:pPr>
        <w:numPr>
          <w:ilvl w:val="0"/>
          <w:numId w:val="3"/>
        </w:numPr>
      </w:pPr>
      <w:r>
        <w:rPr/>
        <w:t xml:space="preserve">Automatisk anslutning (upp till 2.5 mm²). För vägg- eller takmontage, tillbehör för infällt, eller pendlat montage. K1-piktogrammet kan utrustas med ytterligare lysdioder längst ner i piktogrammet (alternativ L3). I händelse av strömavbrott ger de diskret integrerade lysdioederna extra nödutgångsbelysning, antipanikbelysning eller belyser brandsläckarna.</w:t>
      </w:r>
    </w:p>
    <w:p>
      <w:pPr>
        <w:numPr>
          <w:ilvl w:val="0"/>
          <w:numId w:val="3"/>
        </w:numPr>
      </w:pPr>
      <w:r>
        <w:rPr/>
        <w:t xml:space="preserve">Lumen nödläge: 250 lm.</w:t>
      </w:r>
    </w:p>
    <w:p>
      <w:pPr>
        <w:numPr>
          <w:ilvl w:val="0"/>
          <w:numId w:val="3"/>
        </w:numPr>
      </w:pPr>
      <w:r>
        <w:rPr/>
        <w:t xml:space="preserve">Energiförbrukning: 2.8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29.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B090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2025-04-17T09:00:36+02:00</dcterms:created>
  <dcterms:modified xsi:type="dcterms:W3CDTF">2025-04-17T09:00:36+02:00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