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Vierkant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38 mm.</w:t>
      </w:r>
    </w:p>
    <w:p>
      <w:pPr>
        <w:numPr>
          <w:ilvl w:val="0"/>
          <w:numId w:val="3"/>
        </w:numPr>
      </w:pPr>
      <w:r>
        <w:rPr/>
        <w:t xml:space="preserve">Acrylaat signalisatieplaat 76 mm met oplichtende zijkanten, schroefloze opening, automatische elektrische aansluiting, schroefloze aansluitklemmen (tot 2.5 mm²), optionele accessoires voor inbouwmontage, vier break-out poorten Ø13mm. Hoog verlichtingsrendement voor het verticaal aanlichten van brandbestrijdingsmiddelen (5 lux).</w:t>
      </w:r>
    </w:p>
    <w:p>
      <w:pPr>
        <w:numPr>
          <w:ilvl w:val="0"/>
          <w:numId w:val="3"/>
        </w:numPr>
      </w:pPr>
      <w:r>
        <w:rPr/>
        <w:t xml:space="preserve">Lichtopbrengst in noodwerking: 150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15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37DD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2025-04-17T08:59:59+02:00</dcterms:created>
  <dcterms:modified xsi:type="dcterms:W3CDTF">2025-04-17T08:59:59+02:00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